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A6" w:rsidRPr="00D12DC5" w:rsidRDefault="00A22FA6" w:rsidP="00D12DC5">
      <w:pPr>
        <w:rPr>
          <w:rFonts w:cs="Arial"/>
          <w:sz w:val="24"/>
          <w:szCs w:val="24"/>
        </w:rPr>
      </w:pPr>
    </w:p>
    <w:p w:rsidR="001F0ECA" w:rsidRPr="00D12DC5" w:rsidRDefault="001F0ECA" w:rsidP="00D12DC5">
      <w:pPr>
        <w:rPr>
          <w:rFonts w:cs="Arial"/>
          <w:sz w:val="24"/>
          <w:szCs w:val="24"/>
        </w:rPr>
      </w:pPr>
    </w:p>
    <w:p w:rsidR="00D12DC5" w:rsidRPr="00A91F2F" w:rsidRDefault="009A6E84" w:rsidP="00D12DC5">
      <w:pPr>
        <w:jc w:val="center"/>
        <w:rPr>
          <w:rFonts w:cs="Arial"/>
          <w:b/>
          <w:sz w:val="24"/>
          <w:szCs w:val="24"/>
        </w:rPr>
      </w:pPr>
      <w:r w:rsidRPr="00D12DC5">
        <w:rPr>
          <w:rFonts w:cs="Arial"/>
          <w:b/>
          <w:sz w:val="24"/>
          <w:szCs w:val="24"/>
        </w:rPr>
        <w:t>FACTURA</w:t>
      </w:r>
      <w:r w:rsidR="00EF444F">
        <w:rPr>
          <w:rFonts w:cs="Arial"/>
          <w:b/>
          <w:sz w:val="24"/>
          <w:szCs w:val="24"/>
        </w:rPr>
        <w:t xml:space="preserve"> QUE PRESENTA EL PERITO</w:t>
      </w:r>
      <w:bookmarkStart w:id="0" w:name="_GoBack"/>
      <w:bookmarkEnd w:id="0"/>
    </w:p>
    <w:p w:rsidR="00D12DC5" w:rsidRPr="00A91F2F" w:rsidRDefault="00D12DC5" w:rsidP="00D12DC5">
      <w:pPr>
        <w:jc w:val="center"/>
        <w:rPr>
          <w:rFonts w:cs="Arial"/>
          <w:b/>
          <w:sz w:val="24"/>
          <w:szCs w:val="24"/>
        </w:rPr>
      </w:pPr>
    </w:p>
    <w:p w:rsidR="00D12DC5" w:rsidRPr="00A91F2F" w:rsidRDefault="00D12DC5" w:rsidP="00D12DC5">
      <w:pPr>
        <w:jc w:val="both"/>
        <w:rPr>
          <w:rFonts w:cs="Arial"/>
          <w:sz w:val="24"/>
          <w:szCs w:val="24"/>
        </w:rPr>
      </w:pPr>
    </w:p>
    <w:p w:rsidR="00D12DC5" w:rsidRPr="00A91F2F" w:rsidRDefault="00D12DC5" w:rsidP="00D12DC5">
      <w:pPr>
        <w:jc w:val="both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D……………………………………</w:t>
      </w:r>
      <w:proofErr w:type="gramStart"/>
      <w:r w:rsidRPr="00A91F2F">
        <w:rPr>
          <w:rFonts w:cs="Arial"/>
          <w:sz w:val="24"/>
          <w:szCs w:val="24"/>
        </w:rPr>
        <w:t>…(</w:t>
      </w:r>
      <w:proofErr w:type="gramEnd"/>
      <w:r w:rsidRPr="00A91F2F">
        <w:rPr>
          <w:rFonts w:cs="Arial"/>
          <w:sz w:val="24"/>
          <w:szCs w:val="24"/>
        </w:rPr>
        <w:t>nombre del perito)</w:t>
      </w:r>
    </w:p>
    <w:p w:rsidR="00D12DC5" w:rsidRPr="00A91F2F" w:rsidRDefault="00D12DC5" w:rsidP="00D12DC5">
      <w:pPr>
        <w:jc w:val="both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…………………………………………. (domicilio profesional)</w:t>
      </w:r>
    </w:p>
    <w:p w:rsidR="00D12DC5" w:rsidRPr="00A91F2F" w:rsidRDefault="00D12DC5" w:rsidP="00D12DC5">
      <w:pPr>
        <w:jc w:val="both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…………………………………………..</w:t>
      </w:r>
    </w:p>
    <w:p w:rsidR="00D12DC5" w:rsidRPr="00A91F2F" w:rsidRDefault="00D12DC5" w:rsidP="00D12DC5">
      <w:pPr>
        <w:jc w:val="both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NIF ……………………………………</w:t>
      </w:r>
      <w:proofErr w:type="gramStart"/>
      <w:r w:rsidRPr="00A91F2F">
        <w:rPr>
          <w:rFonts w:cs="Arial"/>
          <w:sz w:val="24"/>
          <w:szCs w:val="24"/>
        </w:rPr>
        <w:t>…….</w:t>
      </w:r>
      <w:proofErr w:type="gramEnd"/>
      <w:r w:rsidRPr="00A91F2F">
        <w:rPr>
          <w:rFonts w:cs="Arial"/>
          <w:sz w:val="24"/>
          <w:szCs w:val="24"/>
        </w:rPr>
        <w:t>.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jc w:val="right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Fecha: ………………</w:t>
      </w:r>
      <w:proofErr w:type="gramStart"/>
      <w:r w:rsidRPr="00A91F2F">
        <w:rPr>
          <w:rFonts w:cs="Arial"/>
          <w:sz w:val="24"/>
          <w:szCs w:val="24"/>
        </w:rPr>
        <w:t>…….</w:t>
      </w:r>
      <w:proofErr w:type="gramEnd"/>
      <w:r w:rsidRPr="00A91F2F">
        <w:rPr>
          <w:rFonts w:cs="Arial"/>
          <w:sz w:val="24"/>
          <w:szCs w:val="24"/>
        </w:rPr>
        <w:t>……………………………..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rPr>
          <w:rFonts w:cs="Arial"/>
          <w:b/>
          <w:sz w:val="24"/>
          <w:szCs w:val="24"/>
        </w:rPr>
      </w:pPr>
      <w:r w:rsidRPr="00A91F2F">
        <w:rPr>
          <w:rFonts w:cs="Arial"/>
          <w:b/>
          <w:sz w:val="24"/>
          <w:szCs w:val="24"/>
        </w:rPr>
        <w:t>CLIENTE: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D. ………………………………………… (nombre cliente)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……………………………………………. (domicilio cliente)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………………………………………………..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NIF. ………………………………………………….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rPr>
          <w:rFonts w:cs="Arial"/>
          <w:b/>
          <w:sz w:val="24"/>
          <w:szCs w:val="24"/>
        </w:rPr>
      </w:pPr>
      <w:r w:rsidRPr="00A91F2F">
        <w:rPr>
          <w:rFonts w:cs="Arial"/>
          <w:b/>
          <w:sz w:val="24"/>
          <w:szCs w:val="24"/>
        </w:rPr>
        <w:t>ASUNTO: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Tasación de ……………… sito en ………</w:t>
      </w:r>
      <w:proofErr w:type="gramStart"/>
      <w:r w:rsidRPr="00A91F2F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</w:t>
      </w:r>
      <w:r w:rsidRPr="00A91F2F">
        <w:rPr>
          <w:rFonts w:cs="Arial"/>
          <w:sz w:val="24"/>
          <w:szCs w:val="24"/>
        </w:rPr>
        <w:t>.</w:t>
      </w:r>
      <w:proofErr w:type="gramEnd"/>
      <w:r w:rsidRPr="00A91F2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91F2F">
        <w:rPr>
          <w:rFonts w:cs="Arial"/>
          <w:sz w:val="24"/>
          <w:szCs w:val="24"/>
        </w:rPr>
        <w:t>……… euros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ind w:left="2832" w:firstLine="708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 xml:space="preserve">TOTAL </w:t>
      </w:r>
      <w:proofErr w:type="gramStart"/>
      <w:r>
        <w:rPr>
          <w:rFonts w:cs="Arial"/>
          <w:sz w:val="24"/>
          <w:szCs w:val="24"/>
        </w:rPr>
        <w:t>...</w:t>
      </w:r>
      <w:r w:rsidRPr="00A91F2F">
        <w:rPr>
          <w:rFonts w:cs="Arial"/>
          <w:sz w:val="24"/>
          <w:szCs w:val="24"/>
        </w:rPr>
        <w:t>….</w:t>
      </w:r>
      <w:proofErr w:type="gramEnd"/>
      <w:r w:rsidRPr="00A91F2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91F2F">
        <w:rPr>
          <w:rFonts w:cs="Arial"/>
          <w:sz w:val="24"/>
          <w:szCs w:val="24"/>
        </w:rPr>
        <w:t>………. euros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ind w:left="212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21 % IVA ………</w:t>
      </w:r>
      <w:r w:rsidRPr="00A91F2F">
        <w:rPr>
          <w:rFonts w:cs="Arial"/>
          <w:sz w:val="24"/>
          <w:szCs w:val="24"/>
        </w:rPr>
        <w:t>….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91F2F">
        <w:rPr>
          <w:rFonts w:cs="Arial"/>
          <w:sz w:val="24"/>
          <w:szCs w:val="24"/>
        </w:rPr>
        <w:t>………. euros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ind w:left="1416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(*)</w:t>
      </w:r>
      <w:r>
        <w:rPr>
          <w:rFonts w:cs="Arial"/>
          <w:sz w:val="24"/>
          <w:szCs w:val="24"/>
        </w:rPr>
        <w:t xml:space="preserve"> </w:t>
      </w:r>
      <w:r w:rsidRPr="00A91F2F">
        <w:rPr>
          <w:rFonts w:cs="Arial"/>
          <w:sz w:val="24"/>
          <w:szCs w:val="24"/>
        </w:rPr>
        <w:t xml:space="preserve">15 % retención IRPF </w:t>
      </w:r>
      <w:proofErr w:type="gramStart"/>
      <w:r w:rsidRPr="00A91F2F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>.</w:t>
      </w:r>
      <w:r w:rsidRPr="00A91F2F">
        <w:rPr>
          <w:rFonts w:cs="Arial"/>
          <w:sz w:val="24"/>
          <w:szCs w:val="24"/>
        </w:rPr>
        <w:t>….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91F2F">
        <w:rPr>
          <w:rFonts w:cs="Arial"/>
          <w:b/>
          <w:sz w:val="24"/>
          <w:szCs w:val="24"/>
        </w:rPr>
        <w:t>-</w:t>
      </w:r>
      <w:r w:rsidRPr="00A91F2F">
        <w:rPr>
          <w:rFonts w:cs="Arial"/>
          <w:sz w:val="24"/>
          <w:szCs w:val="24"/>
        </w:rPr>
        <w:t xml:space="preserve">  ……….. euros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ind w:left="2832" w:firstLine="708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TOTAL</w:t>
      </w:r>
      <w:r>
        <w:rPr>
          <w:rFonts w:cs="Arial"/>
          <w:sz w:val="24"/>
          <w:szCs w:val="24"/>
        </w:rPr>
        <w:t>.........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91F2F">
        <w:rPr>
          <w:rFonts w:cs="Arial"/>
          <w:sz w:val="24"/>
          <w:szCs w:val="24"/>
        </w:rPr>
        <w:t>………… euros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(* si hay provisión de fondos)</w:t>
      </w:r>
    </w:p>
    <w:p w:rsidR="00D12DC5" w:rsidRPr="00A91F2F" w:rsidRDefault="00D12DC5" w:rsidP="00D12DC5">
      <w:pPr>
        <w:ind w:left="708" w:firstLine="708"/>
        <w:rPr>
          <w:rFonts w:cs="Arial"/>
          <w:sz w:val="24"/>
          <w:szCs w:val="24"/>
        </w:rPr>
      </w:pPr>
      <w:r w:rsidRPr="00A91F2F">
        <w:rPr>
          <w:rFonts w:cs="Arial"/>
          <w:sz w:val="24"/>
          <w:szCs w:val="24"/>
        </w:rPr>
        <w:t>Provisión de fondos recibida</w:t>
      </w:r>
      <w:r>
        <w:rPr>
          <w:rFonts w:cs="Arial"/>
          <w:sz w:val="24"/>
          <w:szCs w:val="24"/>
        </w:rPr>
        <w:t>.......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91F2F">
        <w:rPr>
          <w:rFonts w:cs="Arial"/>
          <w:b/>
          <w:sz w:val="24"/>
          <w:szCs w:val="24"/>
        </w:rPr>
        <w:t>-</w:t>
      </w:r>
      <w:r w:rsidRPr="00A91F2F">
        <w:rPr>
          <w:rFonts w:cs="Arial"/>
          <w:sz w:val="24"/>
          <w:szCs w:val="24"/>
        </w:rPr>
        <w:t xml:space="preserve"> ……….. euros</w:t>
      </w: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Pr="00A91F2F" w:rsidRDefault="00D12DC5" w:rsidP="00D12DC5">
      <w:pPr>
        <w:rPr>
          <w:rFonts w:cs="Arial"/>
          <w:sz w:val="24"/>
          <w:szCs w:val="24"/>
        </w:rPr>
      </w:pPr>
    </w:p>
    <w:p w:rsidR="00D12DC5" w:rsidRDefault="00D12DC5" w:rsidP="00D12DC5">
      <w:pPr>
        <w:ind w:left="1416" w:firstLine="708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TOTAL</w:t>
      </w:r>
      <w:proofErr w:type="gramEnd"/>
      <w:r>
        <w:rPr>
          <w:rFonts w:cs="Arial"/>
          <w:sz w:val="24"/>
          <w:szCs w:val="24"/>
        </w:rPr>
        <w:t xml:space="preserve"> A PAGAR..</w:t>
      </w:r>
      <w:r w:rsidRPr="00A91F2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91F2F">
        <w:rPr>
          <w:rFonts w:cs="Arial"/>
          <w:sz w:val="24"/>
          <w:szCs w:val="24"/>
        </w:rPr>
        <w:t>………..  euros</w:t>
      </w:r>
    </w:p>
    <w:p w:rsidR="00D12DC5" w:rsidRDefault="00D12DC5" w:rsidP="00D12DC5">
      <w:pPr>
        <w:rPr>
          <w:rFonts w:cs="Arial"/>
          <w:sz w:val="24"/>
          <w:szCs w:val="24"/>
        </w:rPr>
      </w:pPr>
    </w:p>
    <w:p w:rsidR="00D12DC5" w:rsidRDefault="00D12DC5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12DC5" w:rsidRDefault="005B05F5" w:rsidP="00D12DC5">
      <w:pPr>
        <w:jc w:val="both"/>
        <w:rPr>
          <w:rFonts w:cs="Arial"/>
          <w:sz w:val="22"/>
          <w:szCs w:val="22"/>
        </w:rPr>
      </w:pPr>
      <w:r w:rsidRPr="00D12DC5">
        <w:rPr>
          <w:rFonts w:cs="Arial"/>
          <w:sz w:val="22"/>
          <w:szCs w:val="22"/>
        </w:rPr>
        <w:lastRenderedPageBreak/>
        <w:t>La factura</w:t>
      </w:r>
      <w:r w:rsidR="009A6E84" w:rsidRPr="00D12DC5">
        <w:rPr>
          <w:rFonts w:cs="Arial"/>
          <w:sz w:val="22"/>
          <w:szCs w:val="22"/>
        </w:rPr>
        <w:t xml:space="preserve"> debe ir numerada. Todas nuestras facturas deben ir numeradas correlativamente y en orden de fecha</w:t>
      </w:r>
      <w:r w:rsidR="00D12DC5">
        <w:rPr>
          <w:rFonts w:cs="Arial"/>
          <w:sz w:val="22"/>
          <w:szCs w:val="22"/>
        </w:rPr>
        <w:t>.</w:t>
      </w:r>
    </w:p>
    <w:p w:rsidR="00D12DC5" w:rsidRDefault="00D12DC5" w:rsidP="00D12DC5">
      <w:pPr>
        <w:jc w:val="both"/>
        <w:rPr>
          <w:rFonts w:cs="Arial"/>
          <w:sz w:val="22"/>
          <w:szCs w:val="22"/>
        </w:rPr>
      </w:pPr>
    </w:p>
    <w:p w:rsidR="005B05F5" w:rsidRDefault="005B05F5" w:rsidP="00D12DC5">
      <w:pPr>
        <w:jc w:val="both"/>
        <w:rPr>
          <w:rFonts w:cs="Arial"/>
          <w:sz w:val="22"/>
          <w:szCs w:val="22"/>
        </w:rPr>
      </w:pPr>
      <w:r w:rsidRPr="00D12DC5">
        <w:rPr>
          <w:rFonts w:cs="Arial"/>
          <w:sz w:val="22"/>
          <w:szCs w:val="22"/>
        </w:rPr>
        <w:t>Todos los honorarios están gravados con el IVA. En la actualidad es del 21 %.</w:t>
      </w:r>
    </w:p>
    <w:p w:rsidR="00D12DC5" w:rsidRDefault="00D12DC5" w:rsidP="00D12DC5">
      <w:pPr>
        <w:jc w:val="both"/>
        <w:rPr>
          <w:rFonts w:cs="Arial"/>
          <w:sz w:val="22"/>
          <w:szCs w:val="22"/>
        </w:rPr>
      </w:pPr>
    </w:p>
    <w:p w:rsidR="005B05F5" w:rsidRPr="00D12DC5" w:rsidRDefault="005B05F5" w:rsidP="00D12DC5">
      <w:pPr>
        <w:jc w:val="both"/>
        <w:rPr>
          <w:rFonts w:cs="Arial"/>
          <w:sz w:val="22"/>
          <w:szCs w:val="22"/>
        </w:rPr>
      </w:pPr>
      <w:r w:rsidRPr="00D12DC5">
        <w:rPr>
          <w:rFonts w:cs="Arial"/>
          <w:sz w:val="22"/>
          <w:szCs w:val="22"/>
        </w:rPr>
        <w:t xml:space="preserve">En cuanto a la reducción de la retención del IRPF dependerá del epígrafe del IAE en que el perito se haya dado de alta. Si es un epígrafe </w:t>
      </w:r>
      <w:r w:rsidR="0018383F" w:rsidRPr="00D12DC5">
        <w:rPr>
          <w:rFonts w:cs="Arial"/>
          <w:sz w:val="22"/>
          <w:szCs w:val="22"/>
        </w:rPr>
        <w:t xml:space="preserve">de la sección segunda deberá reducir el importe de los honorarios con </w:t>
      </w:r>
      <w:proofErr w:type="spellStart"/>
      <w:r w:rsidR="0018383F" w:rsidRPr="00D12DC5">
        <w:rPr>
          <w:rFonts w:cs="Arial"/>
          <w:sz w:val="22"/>
          <w:szCs w:val="22"/>
        </w:rPr>
        <w:t>el</w:t>
      </w:r>
      <w:proofErr w:type="spellEnd"/>
      <w:r w:rsidR="0018383F" w:rsidRPr="00D12DC5">
        <w:rPr>
          <w:rFonts w:cs="Arial"/>
          <w:sz w:val="22"/>
          <w:szCs w:val="22"/>
        </w:rPr>
        <w:t xml:space="preserve"> % que le corresponda el 15% con carácter general o el 7% si es inicio de actividad.</w:t>
      </w:r>
    </w:p>
    <w:p w:rsidR="005B05F5" w:rsidRPr="00D12DC5" w:rsidRDefault="005B05F5" w:rsidP="00D12DC5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5460"/>
        <w:gridCol w:w="832"/>
      </w:tblGrid>
      <w:tr w:rsidR="005B05F5" w:rsidRPr="00D12DC5" w:rsidTr="0018383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D12DC5" w:rsidRDefault="005B05F5" w:rsidP="00D12DC5">
            <w:pPr>
              <w:rPr>
                <w:rFonts w:cs="Arial"/>
                <w:color w:val="333333"/>
                <w:sz w:val="22"/>
                <w:szCs w:val="22"/>
              </w:rPr>
            </w:pPr>
            <w:r w:rsidRPr="00D12DC5">
              <w:rPr>
                <w:rFonts w:cs="Arial"/>
                <w:b/>
                <w:bCs/>
                <w:color w:val="333333"/>
                <w:sz w:val="22"/>
                <w:szCs w:val="22"/>
              </w:rPr>
              <w:t>Actividades profesionales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D12DC5" w:rsidRDefault="005B05F5" w:rsidP="00D12DC5">
            <w:pPr>
              <w:rPr>
                <w:rFonts w:cs="Arial"/>
                <w:color w:val="333333"/>
                <w:sz w:val="22"/>
                <w:szCs w:val="22"/>
              </w:rPr>
            </w:pPr>
            <w:r w:rsidRPr="00D12DC5">
              <w:rPr>
                <w:rFonts w:cs="Arial"/>
                <w:color w:val="333333"/>
                <w:sz w:val="22"/>
                <w:szCs w:val="22"/>
              </w:rPr>
              <w:t>Con carácter general (art. 101.5.a) LIRPF)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D12DC5" w:rsidRDefault="005B05F5" w:rsidP="00D12DC5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D12DC5">
              <w:rPr>
                <w:rFonts w:cs="Arial"/>
                <w:color w:val="333333"/>
                <w:sz w:val="22"/>
                <w:szCs w:val="22"/>
              </w:rPr>
              <w:t>15 por 100</w:t>
            </w:r>
          </w:p>
        </w:tc>
      </w:tr>
      <w:tr w:rsidR="005B05F5" w:rsidRPr="00D12DC5" w:rsidTr="0018383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5B05F5" w:rsidRPr="00D12DC5" w:rsidRDefault="005B05F5" w:rsidP="00D12DC5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D12DC5" w:rsidRDefault="005B05F5" w:rsidP="00D12DC5">
            <w:pPr>
              <w:rPr>
                <w:rFonts w:cs="Arial"/>
                <w:color w:val="333333"/>
                <w:sz w:val="22"/>
                <w:szCs w:val="22"/>
              </w:rPr>
            </w:pPr>
            <w:r w:rsidRPr="00D12DC5">
              <w:rPr>
                <w:rFonts w:cs="Arial"/>
                <w:color w:val="333333"/>
                <w:sz w:val="22"/>
                <w:szCs w:val="22"/>
              </w:rPr>
              <w:t>Profesionales de nuevo inicio (en el año de inicio y en los dos siguientes) (art. 101.5.a) LIRPF y 95.1 RIRPF)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D12DC5" w:rsidRDefault="005B05F5" w:rsidP="00D12DC5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  <w:r w:rsidRPr="00D12DC5">
              <w:rPr>
                <w:rFonts w:cs="Arial"/>
                <w:color w:val="333333"/>
                <w:sz w:val="22"/>
                <w:szCs w:val="22"/>
              </w:rPr>
              <w:t>7 por 100</w:t>
            </w:r>
          </w:p>
        </w:tc>
      </w:tr>
      <w:tr w:rsidR="005B05F5" w:rsidRPr="00D12DC5" w:rsidTr="0018383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:rsidR="005B05F5" w:rsidRPr="00D12DC5" w:rsidRDefault="005B05F5" w:rsidP="00D12DC5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D12DC5" w:rsidRDefault="005B05F5" w:rsidP="00D12DC5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B05F5" w:rsidRPr="00D12DC5" w:rsidRDefault="005B05F5" w:rsidP="00D12DC5">
            <w:pPr>
              <w:jc w:val="center"/>
              <w:rPr>
                <w:rFonts w:cs="Arial"/>
                <w:color w:val="333333"/>
                <w:sz w:val="22"/>
                <w:szCs w:val="22"/>
              </w:rPr>
            </w:pPr>
          </w:p>
        </w:tc>
      </w:tr>
    </w:tbl>
    <w:p w:rsidR="005B05F5" w:rsidRPr="00D12DC5" w:rsidRDefault="005B05F5" w:rsidP="00D12DC5">
      <w:pPr>
        <w:jc w:val="both"/>
        <w:rPr>
          <w:rFonts w:cs="Arial"/>
          <w:sz w:val="22"/>
          <w:szCs w:val="22"/>
        </w:rPr>
      </w:pPr>
    </w:p>
    <w:p w:rsidR="0018383F" w:rsidRDefault="0018383F" w:rsidP="00D12DC5">
      <w:pPr>
        <w:jc w:val="both"/>
        <w:rPr>
          <w:rFonts w:cs="Arial"/>
          <w:sz w:val="22"/>
          <w:szCs w:val="22"/>
        </w:rPr>
      </w:pPr>
      <w:r w:rsidRPr="00D12DC5">
        <w:rPr>
          <w:rFonts w:cs="Arial"/>
          <w:sz w:val="22"/>
          <w:szCs w:val="22"/>
        </w:rPr>
        <w:t>Si ha recibido una provisión de fondos deberá descontarla del importe de sus honorarios.</w:t>
      </w:r>
    </w:p>
    <w:p w:rsidR="00D12DC5" w:rsidRDefault="00D12DC5" w:rsidP="00D12DC5">
      <w:pPr>
        <w:jc w:val="both"/>
        <w:rPr>
          <w:rFonts w:cs="Arial"/>
          <w:sz w:val="22"/>
          <w:szCs w:val="22"/>
        </w:rPr>
      </w:pPr>
    </w:p>
    <w:sectPr w:rsidR="00D12DC5" w:rsidSect="00A22F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9F" w:rsidRDefault="00FF059F" w:rsidP="00D12DC5">
      <w:r>
        <w:separator/>
      </w:r>
    </w:p>
  </w:endnote>
  <w:endnote w:type="continuationSeparator" w:id="0">
    <w:p w:rsidR="00FF059F" w:rsidRDefault="00FF059F" w:rsidP="00D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9F" w:rsidRDefault="00FF059F" w:rsidP="00D12DC5">
      <w:r>
        <w:separator/>
      </w:r>
    </w:p>
  </w:footnote>
  <w:footnote w:type="continuationSeparator" w:id="0">
    <w:p w:rsidR="00FF059F" w:rsidRDefault="00FF059F" w:rsidP="00D1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C5" w:rsidRDefault="00D12DC5">
    <w:pPr>
      <w:pStyle w:val="Encabezado"/>
    </w:pPr>
    <w:r>
      <w:rPr>
        <w:noProof/>
      </w:rPr>
      <w:drawing>
        <wp:inline distT="0" distB="0" distL="0" distR="0" wp14:anchorId="53311C3F" wp14:editId="1E157860">
          <wp:extent cx="5400040" cy="1791687"/>
          <wp:effectExtent l="0" t="0" r="0" b="0"/>
          <wp:docPr id="1" name="0 Imagen" descr="ANTPM ENCABEZADO CARTA ESTR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PM ENCABEZADO CARTA ESTRU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79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2EF"/>
    <w:rsid w:val="0018383F"/>
    <w:rsid w:val="001F0ECA"/>
    <w:rsid w:val="005B05F5"/>
    <w:rsid w:val="007A528C"/>
    <w:rsid w:val="009A6E84"/>
    <w:rsid w:val="00A22FA6"/>
    <w:rsid w:val="00C263DA"/>
    <w:rsid w:val="00C86323"/>
    <w:rsid w:val="00D12DC5"/>
    <w:rsid w:val="00EA72EF"/>
    <w:rsid w:val="00EF444F"/>
    <w:rsid w:val="00F24E25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62F1"/>
  <w15:docId w15:val="{B9927D49-BF72-478E-A88B-4A1E71B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C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05F5"/>
    <w:rPr>
      <w:b/>
      <w:bCs/>
    </w:rPr>
  </w:style>
  <w:style w:type="paragraph" w:customStyle="1" w:styleId="textoizq">
    <w:name w:val="texto_izq"/>
    <w:basedOn w:val="Normal"/>
    <w:rsid w:val="005B05F5"/>
    <w:pPr>
      <w:spacing w:before="144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2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2DC5"/>
    <w:rPr>
      <w:rFonts w:ascii="Arial" w:eastAsia="Times New Roman" w:hAnsi="Arial" w:cs="Times New Roman"/>
      <w:sz w:val="26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2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DC5"/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991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DFE8F0"/>
                        <w:left w:val="single" w:sz="6" w:space="0" w:color="DFE8F0"/>
                        <w:bottom w:val="single" w:sz="6" w:space="0" w:color="DFE8F0"/>
                        <w:right w:val="single" w:sz="6" w:space="0" w:color="DFE8F0"/>
                      </w:divBdr>
                      <w:divsChild>
                        <w:div w:id="4772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señor Don Gato</dc:creator>
  <cp:lastModifiedBy>Asociación Nacional</cp:lastModifiedBy>
  <cp:revision>3</cp:revision>
  <dcterms:created xsi:type="dcterms:W3CDTF">2019-04-03T14:31:00Z</dcterms:created>
  <dcterms:modified xsi:type="dcterms:W3CDTF">2019-04-03T14:45:00Z</dcterms:modified>
</cp:coreProperties>
</file>